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AF" w:rsidRDefault="00670DAF" w:rsidP="00670DAF">
      <w:pPr>
        <w:ind w:firstLine="567"/>
        <w:jc w:val="right"/>
      </w:pPr>
    </w:p>
    <w:p w:rsidR="00670DAF" w:rsidRDefault="00670DAF" w:rsidP="00670DAF">
      <w:pPr>
        <w:jc w:val="center"/>
      </w:pPr>
      <w:r>
        <w:rPr>
          <w:noProof/>
        </w:rPr>
        <w:drawing>
          <wp:inline distT="0" distB="0" distL="0" distR="0">
            <wp:extent cx="657225" cy="8286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</w:p>
    <w:p w:rsidR="00670DAF" w:rsidRPr="00BF3B73" w:rsidRDefault="00670DAF" w:rsidP="00670DAF">
      <w:pPr>
        <w:jc w:val="center"/>
        <w:rPr>
          <w:b/>
          <w:sz w:val="28"/>
          <w:szCs w:val="28"/>
        </w:rPr>
      </w:pPr>
      <w:r w:rsidRPr="00BF3B73">
        <w:rPr>
          <w:b/>
          <w:sz w:val="28"/>
          <w:szCs w:val="28"/>
        </w:rPr>
        <w:t xml:space="preserve">городская Дума </w:t>
      </w:r>
    </w:p>
    <w:p w:rsidR="00670DAF" w:rsidRPr="00BF3B73" w:rsidRDefault="00670DAF" w:rsidP="00670DAF">
      <w:pPr>
        <w:jc w:val="center"/>
        <w:rPr>
          <w:b/>
          <w:sz w:val="28"/>
          <w:szCs w:val="28"/>
        </w:rPr>
      </w:pPr>
      <w:r w:rsidRPr="00BF3B73">
        <w:rPr>
          <w:b/>
          <w:sz w:val="28"/>
          <w:szCs w:val="28"/>
        </w:rPr>
        <w:t>городского округа Кинешма</w:t>
      </w:r>
    </w:p>
    <w:p w:rsidR="00670DAF" w:rsidRDefault="00670DAF" w:rsidP="00670DAF">
      <w:pPr>
        <w:jc w:val="center"/>
      </w:pPr>
      <w:r w:rsidRPr="00BF3B73">
        <w:rPr>
          <w:b/>
          <w:sz w:val="28"/>
          <w:szCs w:val="28"/>
        </w:rPr>
        <w:t xml:space="preserve"> седьмого созыва</w:t>
      </w:r>
    </w:p>
    <w:p w:rsidR="00670DAF" w:rsidRDefault="00670DAF" w:rsidP="00670DAF">
      <w:pPr>
        <w:jc w:val="center"/>
      </w:pPr>
    </w:p>
    <w:p w:rsidR="00670DAF" w:rsidRDefault="00670DAF" w:rsidP="00670DAF">
      <w:pPr>
        <w:jc w:val="center"/>
        <w:rPr>
          <w:b/>
          <w:sz w:val="28"/>
          <w:szCs w:val="28"/>
        </w:rPr>
      </w:pPr>
      <w:r w:rsidRPr="00163DC3">
        <w:rPr>
          <w:b/>
          <w:sz w:val="28"/>
          <w:szCs w:val="28"/>
        </w:rPr>
        <w:t>РЕШЕНИЕ</w:t>
      </w:r>
    </w:p>
    <w:p w:rsidR="00A43C76" w:rsidRDefault="00A43C76" w:rsidP="00670DAF">
      <w:pPr>
        <w:jc w:val="center"/>
        <w:rPr>
          <w:b/>
          <w:sz w:val="28"/>
          <w:szCs w:val="28"/>
        </w:rPr>
      </w:pPr>
    </w:p>
    <w:p w:rsidR="00670DAF" w:rsidRDefault="00670DAF" w:rsidP="00670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CC2B90">
        <w:rPr>
          <w:b/>
          <w:sz w:val="28"/>
          <w:szCs w:val="28"/>
        </w:rPr>
        <w:t>23.11.2022</w:t>
      </w:r>
      <w:r>
        <w:rPr>
          <w:b/>
          <w:sz w:val="28"/>
          <w:szCs w:val="28"/>
        </w:rPr>
        <w:t xml:space="preserve"> №</w:t>
      </w:r>
      <w:r w:rsidR="00CC2B90">
        <w:rPr>
          <w:b/>
          <w:sz w:val="28"/>
          <w:szCs w:val="28"/>
        </w:rPr>
        <w:t>51/255</w:t>
      </w:r>
    </w:p>
    <w:p w:rsidR="00670DAF" w:rsidRDefault="00670DAF" w:rsidP="00670DAF">
      <w:pPr>
        <w:jc w:val="center"/>
        <w:rPr>
          <w:b/>
          <w:sz w:val="28"/>
          <w:szCs w:val="28"/>
        </w:rPr>
      </w:pPr>
    </w:p>
    <w:p w:rsidR="00670DAF" w:rsidRDefault="00320755" w:rsidP="00670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решения городской Думы городского округа Кинешма от 15.12.2021 №31/154 «Об утверждении структуры и штатной численности контрольно-счетной комиссии городского округа </w:t>
      </w:r>
      <w:r w:rsidR="0077422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инешма»</w:t>
      </w:r>
    </w:p>
    <w:p w:rsidR="00670DAF" w:rsidRPr="00867EF6" w:rsidRDefault="00670DAF" w:rsidP="00670DAF">
      <w:pPr>
        <w:ind w:firstLine="567"/>
        <w:jc w:val="center"/>
        <w:rPr>
          <w:b/>
          <w:sz w:val="28"/>
          <w:szCs w:val="28"/>
        </w:rPr>
      </w:pPr>
    </w:p>
    <w:p w:rsidR="00670DAF" w:rsidRDefault="00670DAF" w:rsidP="00670DAF">
      <w:pPr>
        <w:ind w:firstLine="709"/>
        <w:jc w:val="both"/>
        <w:rPr>
          <w:sz w:val="28"/>
          <w:szCs w:val="28"/>
        </w:rPr>
      </w:pPr>
      <w:r w:rsidRPr="00867EF6">
        <w:rPr>
          <w:sz w:val="28"/>
          <w:szCs w:val="28"/>
        </w:rPr>
        <w:t>В соответствии с Федеральным законом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Федеральным законом от 06.10.2003 №131-ФЗ «Об общих принципах организации местного самоуправления в Российской Федерации», законом Ивановской области от 23.06.2008 №72 - ОЗ «О муниципальной службе в Ивановской области», Уставом муниципального  образования «Городской округ Кинешма»,</w:t>
      </w:r>
    </w:p>
    <w:p w:rsidR="00670DAF" w:rsidRDefault="00670DAF" w:rsidP="00670DAF">
      <w:pPr>
        <w:ind w:firstLine="709"/>
        <w:jc w:val="center"/>
        <w:rPr>
          <w:b/>
          <w:sz w:val="28"/>
          <w:szCs w:val="28"/>
        </w:rPr>
      </w:pPr>
      <w:r w:rsidRPr="00867EF6">
        <w:rPr>
          <w:b/>
          <w:sz w:val="28"/>
          <w:szCs w:val="28"/>
        </w:rPr>
        <w:t>городская Дума городского округа Кинешма решила:</w:t>
      </w:r>
    </w:p>
    <w:p w:rsidR="00A43C76" w:rsidRDefault="00A43C76" w:rsidP="00670DAF">
      <w:pPr>
        <w:ind w:firstLine="709"/>
        <w:jc w:val="center"/>
        <w:rPr>
          <w:b/>
          <w:sz w:val="28"/>
          <w:szCs w:val="28"/>
        </w:rPr>
      </w:pPr>
    </w:p>
    <w:p w:rsidR="00670DAF" w:rsidRDefault="00670DAF" w:rsidP="00670DAF">
      <w:pPr>
        <w:ind w:firstLine="709"/>
        <w:jc w:val="both"/>
        <w:rPr>
          <w:sz w:val="28"/>
          <w:szCs w:val="28"/>
        </w:rPr>
      </w:pPr>
      <w:r w:rsidRPr="00867EF6">
        <w:rPr>
          <w:sz w:val="28"/>
          <w:szCs w:val="28"/>
        </w:rPr>
        <w:t>1.</w:t>
      </w:r>
      <w:r w:rsidR="00320755">
        <w:rPr>
          <w:sz w:val="28"/>
          <w:szCs w:val="28"/>
        </w:rPr>
        <w:t>Внести с 01.01.202</w:t>
      </w:r>
      <w:r w:rsidR="00A43C76">
        <w:rPr>
          <w:sz w:val="28"/>
          <w:szCs w:val="28"/>
        </w:rPr>
        <w:t>3</w:t>
      </w:r>
      <w:r w:rsidR="00320755">
        <w:rPr>
          <w:sz w:val="28"/>
          <w:szCs w:val="28"/>
        </w:rPr>
        <w:t xml:space="preserve"> изменения в решение городской Думы городского  округа Кинешма от 15.12.2021 №31/154 «Об утверждении структуры и  штатной численности контрольно-счетной комиссии городского округа Кинешма (далее - решение):</w:t>
      </w:r>
    </w:p>
    <w:p w:rsidR="00320755" w:rsidRDefault="00320755" w:rsidP="00670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 Приложение №2 решения изложить в редакции</w:t>
      </w:r>
      <w:r w:rsidR="00CC7A01">
        <w:rPr>
          <w:sz w:val="28"/>
          <w:szCs w:val="28"/>
        </w:rPr>
        <w:t>,</w:t>
      </w:r>
      <w:r w:rsidR="00A43C76">
        <w:rPr>
          <w:sz w:val="28"/>
          <w:szCs w:val="28"/>
        </w:rPr>
        <w:t xml:space="preserve"> согласно приложению к настоящему решению (приложение).</w:t>
      </w:r>
    </w:p>
    <w:p w:rsidR="00320755" w:rsidRPr="00320755" w:rsidRDefault="00320755" w:rsidP="00320755">
      <w:pPr>
        <w:ind w:firstLine="709"/>
        <w:jc w:val="both"/>
        <w:rPr>
          <w:sz w:val="28"/>
          <w:szCs w:val="28"/>
        </w:rPr>
      </w:pPr>
      <w:r w:rsidRPr="00320755">
        <w:rPr>
          <w:sz w:val="28"/>
          <w:szCs w:val="28"/>
        </w:rPr>
        <w:t>2.Настоящее решение вступает в силу со дня его принятия</w:t>
      </w:r>
    </w:p>
    <w:p w:rsidR="00774222" w:rsidRDefault="00774222" w:rsidP="00670DAF">
      <w:pPr>
        <w:rPr>
          <w:b/>
          <w:sz w:val="28"/>
          <w:szCs w:val="28"/>
        </w:rPr>
      </w:pPr>
    </w:p>
    <w:p w:rsidR="00A43C76" w:rsidRDefault="00A43C76" w:rsidP="00670DAF">
      <w:pPr>
        <w:rPr>
          <w:b/>
          <w:sz w:val="28"/>
          <w:szCs w:val="28"/>
        </w:rPr>
      </w:pPr>
    </w:p>
    <w:p w:rsidR="00670DAF" w:rsidRDefault="00670DAF" w:rsidP="00670DAF">
      <w:pPr>
        <w:rPr>
          <w:b/>
          <w:sz w:val="28"/>
          <w:szCs w:val="28"/>
        </w:rPr>
      </w:pPr>
      <w:r w:rsidRPr="00BD3489">
        <w:rPr>
          <w:b/>
          <w:sz w:val="28"/>
          <w:szCs w:val="28"/>
        </w:rPr>
        <w:t>Председатель городской Думы</w:t>
      </w:r>
    </w:p>
    <w:p w:rsidR="001859CE" w:rsidRDefault="00670DAF" w:rsidP="00774222">
      <w:pPr>
        <w:rPr>
          <w:sz w:val="28"/>
          <w:szCs w:val="28"/>
        </w:rPr>
      </w:pPr>
      <w:r w:rsidRPr="00BD3489">
        <w:rPr>
          <w:b/>
          <w:sz w:val="28"/>
          <w:szCs w:val="28"/>
        </w:rPr>
        <w:t xml:space="preserve">городского округа Кинешма        </w:t>
      </w:r>
      <w:r>
        <w:rPr>
          <w:b/>
          <w:sz w:val="28"/>
          <w:szCs w:val="28"/>
        </w:rPr>
        <w:t xml:space="preserve">                                                    </w:t>
      </w:r>
      <w:r w:rsidRPr="00BD3489">
        <w:rPr>
          <w:b/>
          <w:sz w:val="28"/>
          <w:szCs w:val="28"/>
        </w:rPr>
        <w:t xml:space="preserve">  М.А.Батин</w:t>
      </w:r>
      <w:r>
        <w:rPr>
          <w:sz w:val="28"/>
          <w:szCs w:val="28"/>
        </w:rPr>
        <w:tab/>
      </w:r>
    </w:p>
    <w:p w:rsidR="00CC2B90" w:rsidRDefault="00CC2B90" w:rsidP="00774222">
      <w:pPr>
        <w:rPr>
          <w:sz w:val="28"/>
          <w:szCs w:val="28"/>
        </w:rPr>
      </w:pPr>
    </w:p>
    <w:p w:rsidR="00CC2B90" w:rsidRDefault="00CC2B90" w:rsidP="00774222">
      <w:pPr>
        <w:rPr>
          <w:sz w:val="28"/>
          <w:szCs w:val="28"/>
        </w:rPr>
      </w:pPr>
    </w:p>
    <w:p w:rsidR="00CC2B90" w:rsidRDefault="00CC2B90" w:rsidP="00774222">
      <w:pPr>
        <w:rPr>
          <w:sz w:val="28"/>
          <w:szCs w:val="28"/>
        </w:rPr>
      </w:pPr>
    </w:p>
    <w:p w:rsidR="00A43C76" w:rsidRDefault="00A43C76" w:rsidP="00774222">
      <w:pPr>
        <w:rPr>
          <w:sz w:val="28"/>
          <w:szCs w:val="28"/>
        </w:rPr>
      </w:pPr>
    </w:p>
    <w:p w:rsidR="00A43C76" w:rsidRDefault="00A43C76" w:rsidP="00774222">
      <w:pPr>
        <w:rPr>
          <w:sz w:val="28"/>
          <w:szCs w:val="28"/>
        </w:rPr>
      </w:pPr>
    </w:p>
    <w:p w:rsidR="00A43C76" w:rsidRDefault="00A43C76" w:rsidP="00774222">
      <w:pPr>
        <w:rPr>
          <w:sz w:val="28"/>
          <w:szCs w:val="28"/>
        </w:rPr>
      </w:pPr>
    </w:p>
    <w:p w:rsidR="00CC2B90" w:rsidRDefault="00CC2B90" w:rsidP="00774222">
      <w:pPr>
        <w:rPr>
          <w:sz w:val="28"/>
          <w:szCs w:val="28"/>
        </w:rPr>
      </w:pPr>
    </w:p>
    <w:p w:rsidR="00A43C76" w:rsidRDefault="00A43C76" w:rsidP="00774222">
      <w:pPr>
        <w:rPr>
          <w:sz w:val="28"/>
          <w:szCs w:val="28"/>
        </w:rPr>
      </w:pPr>
    </w:p>
    <w:p w:rsidR="00A43C76" w:rsidRDefault="00A43C76" w:rsidP="00774222">
      <w:pPr>
        <w:rPr>
          <w:sz w:val="28"/>
          <w:szCs w:val="28"/>
        </w:rPr>
      </w:pPr>
    </w:p>
    <w:p w:rsidR="00A43C76" w:rsidRDefault="00A43C76" w:rsidP="00774222">
      <w:pPr>
        <w:rPr>
          <w:sz w:val="28"/>
          <w:szCs w:val="28"/>
        </w:rPr>
      </w:pPr>
    </w:p>
    <w:p w:rsidR="00CC2B90" w:rsidRDefault="00CC2B90" w:rsidP="00774222">
      <w:pPr>
        <w:rPr>
          <w:sz w:val="28"/>
          <w:szCs w:val="28"/>
        </w:rPr>
      </w:pPr>
    </w:p>
    <w:p w:rsidR="00CC2B90" w:rsidRDefault="00CC2B90" w:rsidP="00CC2B90">
      <w:pPr>
        <w:jc w:val="right"/>
      </w:pPr>
      <w:r>
        <w:lastRenderedPageBreak/>
        <w:t>Приложение к решению</w:t>
      </w:r>
    </w:p>
    <w:p w:rsidR="00CC2B90" w:rsidRDefault="00CC2B90" w:rsidP="00CC2B90">
      <w:pPr>
        <w:jc w:val="right"/>
      </w:pPr>
      <w:r>
        <w:t>городской Думы</w:t>
      </w:r>
    </w:p>
    <w:p w:rsidR="00CC2B90" w:rsidRDefault="00CC2B90" w:rsidP="00CC2B90">
      <w:pPr>
        <w:jc w:val="right"/>
      </w:pPr>
      <w:r>
        <w:t>городского округа Кинешма</w:t>
      </w:r>
    </w:p>
    <w:p w:rsidR="00CC2B90" w:rsidRDefault="00CC2B90" w:rsidP="00CC2B90">
      <w:pPr>
        <w:jc w:val="right"/>
      </w:pPr>
      <w:r>
        <w:t>от 23.11.2022 №51/255</w:t>
      </w:r>
    </w:p>
    <w:p w:rsidR="00CC2B90" w:rsidRDefault="00CC2B90" w:rsidP="00CC2B90">
      <w:pPr>
        <w:jc w:val="right"/>
      </w:pPr>
    </w:p>
    <w:p w:rsidR="00CC2B90" w:rsidRPr="00CC2B90" w:rsidRDefault="00CC2B90" w:rsidP="00CC2B90">
      <w:pPr>
        <w:jc w:val="center"/>
        <w:rPr>
          <w:b/>
        </w:rPr>
      </w:pPr>
    </w:p>
    <w:p w:rsidR="00CC2B90" w:rsidRPr="00CC2B90" w:rsidRDefault="00CC2B90" w:rsidP="00CC2B90">
      <w:pPr>
        <w:jc w:val="center"/>
        <w:rPr>
          <w:b/>
          <w:sz w:val="28"/>
          <w:szCs w:val="28"/>
        </w:rPr>
      </w:pPr>
      <w:r w:rsidRPr="00CC2B90">
        <w:rPr>
          <w:b/>
          <w:sz w:val="28"/>
          <w:szCs w:val="28"/>
        </w:rPr>
        <w:t>Штатная численность</w:t>
      </w:r>
    </w:p>
    <w:p w:rsidR="00CC2B90" w:rsidRDefault="00CC2B90" w:rsidP="00CC2B90">
      <w:pPr>
        <w:jc w:val="center"/>
        <w:rPr>
          <w:b/>
          <w:sz w:val="28"/>
          <w:szCs w:val="28"/>
        </w:rPr>
      </w:pPr>
      <w:r w:rsidRPr="00CC2B90">
        <w:rPr>
          <w:b/>
          <w:sz w:val="28"/>
          <w:szCs w:val="28"/>
        </w:rPr>
        <w:t>Контрольно-счетной комиссии городского округа Кинешма</w:t>
      </w:r>
    </w:p>
    <w:p w:rsidR="00CC2B90" w:rsidRDefault="00CC2B90" w:rsidP="00CC2B90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101"/>
        <w:gridCol w:w="5657"/>
        <w:gridCol w:w="3380"/>
      </w:tblGrid>
      <w:tr w:rsidR="00CC2B90" w:rsidTr="00CC2B90">
        <w:tc>
          <w:tcPr>
            <w:tcW w:w="1101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57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80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CC2B90" w:rsidTr="00CC2B90">
        <w:tc>
          <w:tcPr>
            <w:tcW w:w="1101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657" w:type="dxa"/>
          </w:tcPr>
          <w:p w:rsidR="00CC2B90" w:rsidRDefault="00CC2B90" w:rsidP="00CC2B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 контрольно-счетной комиссии городского округа Кинешма</w:t>
            </w:r>
          </w:p>
        </w:tc>
        <w:tc>
          <w:tcPr>
            <w:tcW w:w="3380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C2B90" w:rsidTr="00CC2B90">
        <w:tc>
          <w:tcPr>
            <w:tcW w:w="1101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657" w:type="dxa"/>
          </w:tcPr>
          <w:p w:rsidR="00CC2B90" w:rsidRDefault="00CC2B90" w:rsidP="00CC2B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Аудитор контрольно-счетной комиссии городского округа Кинешма</w:t>
            </w:r>
          </w:p>
        </w:tc>
        <w:tc>
          <w:tcPr>
            <w:tcW w:w="3380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C2B90" w:rsidTr="00CC2B90">
        <w:tc>
          <w:tcPr>
            <w:tcW w:w="1101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657" w:type="dxa"/>
          </w:tcPr>
          <w:p w:rsidR="00CC2B90" w:rsidRDefault="00CC2B90" w:rsidP="00CC2B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Аппарат контрольно-счетной комиссии городского округа Кинешма</w:t>
            </w:r>
          </w:p>
        </w:tc>
        <w:tc>
          <w:tcPr>
            <w:tcW w:w="3380" w:type="dxa"/>
          </w:tcPr>
          <w:p w:rsidR="00CC2B90" w:rsidRDefault="00CC2B90" w:rsidP="00CC2B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2B90" w:rsidTr="00CC2B90">
        <w:tc>
          <w:tcPr>
            <w:tcW w:w="1101" w:type="dxa"/>
          </w:tcPr>
          <w:p w:rsidR="00CC2B90" w:rsidRPr="00CC2B90" w:rsidRDefault="00CC2B90" w:rsidP="00CC2B90">
            <w:pPr>
              <w:jc w:val="center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3.1.</w:t>
            </w:r>
          </w:p>
        </w:tc>
        <w:tc>
          <w:tcPr>
            <w:tcW w:w="5657" w:type="dxa"/>
          </w:tcPr>
          <w:p w:rsidR="00CC2B90" w:rsidRPr="00CC2B90" w:rsidRDefault="00CC2B90" w:rsidP="00CC2B90">
            <w:pPr>
              <w:jc w:val="both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Инспектор контрольно-счетной комиссии городского округа Кинешма</w:t>
            </w:r>
          </w:p>
        </w:tc>
        <w:tc>
          <w:tcPr>
            <w:tcW w:w="3380" w:type="dxa"/>
          </w:tcPr>
          <w:p w:rsidR="00CC2B90" w:rsidRPr="00CC2B90" w:rsidRDefault="00CC2B90" w:rsidP="00CC2B90">
            <w:pPr>
              <w:jc w:val="center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1</w:t>
            </w:r>
          </w:p>
        </w:tc>
      </w:tr>
      <w:tr w:rsidR="00CC2B90" w:rsidTr="00CC2B90">
        <w:tc>
          <w:tcPr>
            <w:tcW w:w="1101" w:type="dxa"/>
          </w:tcPr>
          <w:p w:rsidR="00CC2B90" w:rsidRPr="00CC2B90" w:rsidRDefault="00CC2B90" w:rsidP="00CC2B90">
            <w:pPr>
              <w:jc w:val="center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3.2.</w:t>
            </w:r>
          </w:p>
        </w:tc>
        <w:tc>
          <w:tcPr>
            <w:tcW w:w="5657" w:type="dxa"/>
          </w:tcPr>
          <w:p w:rsidR="00CC2B90" w:rsidRPr="00CC2B90" w:rsidRDefault="00CC2B90" w:rsidP="00CC2B90">
            <w:pPr>
              <w:jc w:val="both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Главный специалист контрольно-счетной комиссии городского округа Кинешма</w:t>
            </w:r>
          </w:p>
        </w:tc>
        <w:tc>
          <w:tcPr>
            <w:tcW w:w="3380" w:type="dxa"/>
          </w:tcPr>
          <w:p w:rsidR="00CC2B90" w:rsidRPr="00CC2B90" w:rsidRDefault="00CC2B90" w:rsidP="00CC2B90">
            <w:pPr>
              <w:jc w:val="center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1</w:t>
            </w:r>
          </w:p>
        </w:tc>
      </w:tr>
      <w:tr w:rsidR="00CC2B90" w:rsidTr="00CC2B90">
        <w:tc>
          <w:tcPr>
            <w:tcW w:w="1101" w:type="dxa"/>
          </w:tcPr>
          <w:p w:rsidR="00CC2B90" w:rsidRPr="00CC2B90" w:rsidRDefault="00CC2B90" w:rsidP="00CC2B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7" w:type="dxa"/>
          </w:tcPr>
          <w:p w:rsidR="00CC2B90" w:rsidRPr="00CC2B90" w:rsidRDefault="00CC2B90" w:rsidP="00CC2B90">
            <w:pPr>
              <w:jc w:val="both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Итого:</w:t>
            </w:r>
          </w:p>
        </w:tc>
        <w:tc>
          <w:tcPr>
            <w:tcW w:w="3380" w:type="dxa"/>
          </w:tcPr>
          <w:p w:rsidR="00CC2B90" w:rsidRPr="00CC2B90" w:rsidRDefault="00CC2B90" w:rsidP="00CC2B90">
            <w:pPr>
              <w:jc w:val="center"/>
              <w:rPr>
                <w:sz w:val="28"/>
                <w:szCs w:val="28"/>
              </w:rPr>
            </w:pPr>
            <w:r w:rsidRPr="00CC2B90">
              <w:rPr>
                <w:sz w:val="28"/>
                <w:szCs w:val="28"/>
              </w:rPr>
              <w:t>4</w:t>
            </w:r>
          </w:p>
        </w:tc>
      </w:tr>
    </w:tbl>
    <w:p w:rsidR="00CC2B90" w:rsidRPr="00CC2B90" w:rsidRDefault="00CC2B90" w:rsidP="00CC2B90">
      <w:pPr>
        <w:jc w:val="center"/>
        <w:rPr>
          <w:b/>
          <w:sz w:val="28"/>
          <w:szCs w:val="28"/>
        </w:rPr>
      </w:pPr>
    </w:p>
    <w:p w:rsidR="00CC2B90" w:rsidRDefault="00CC2B90" w:rsidP="00CC2B90">
      <w:pPr>
        <w:jc w:val="right"/>
      </w:pPr>
    </w:p>
    <w:sectPr w:rsidR="00CC2B90" w:rsidSect="00774222">
      <w:headerReference w:type="default" r:id="rId8"/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146" w:rsidRDefault="00297146" w:rsidP="00016D29">
      <w:r>
        <w:separator/>
      </w:r>
    </w:p>
  </w:endnote>
  <w:endnote w:type="continuationSeparator" w:id="1">
    <w:p w:rsidR="00297146" w:rsidRDefault="00297146" w:rsidP="00016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146" w:rsidRDefault="00297146" w:rsidP="00016D29">
      <w:r>
        <w:separator/>
      </w:r>
    </w:p>
  </w:footnote>
  <w:footnote w:type="continuationSeparator" w:id="1">
    <w:p w:rsidR="00297146" w:rsidRDefault="00297146" w:rsidP="00016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147" w:rsidRDefault="00297146" w:rsidP="00F77147">
    <w:pPr>
      <w:pStyle w:val="a3"/>
      <w:tabs>
        <w:tab w:val="left" w:pos="70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DAF"/>
    <w:rsid w:val="000133C6"/>
    <w:rsid w:val="00016D29"/>
    <w:rsid w:val="001424F8"/>
    <w:rsid w:val="0018232B"/>
    <w:rsid w:val="001859CE"/>
    <w:rsid w:val="001C6D95"/>
    <w:rsid w:val="001D2F4E"/>
    <w:rsid w:val="001D7A6D"/>
    <w:rsid w:val="00297146"/>
    <w:rsid w:val="00320755"/>
    <w:rsid w:val="00450C20"/>
    <w:rsid w:val="00474E8C"/>
    <w:rsid w:val="004B52E4"/>
    <w:rsid w:val="00531F0B"/>
    <w:rsid w:val="005B3B3E"/>
    <w:rsid w:val="006216EF"/>
    <w:rsid w:val="00634117"/>
    <w:rsid w:val="00670DAF"/>
    <w:rsid w:val="0070147B"/>
    <w:rsid w:val="007436AB"/>
    <w:rsid w:val="00774222"/>
    <w:rsid w:val="008365C1"/>
    <w:rsid w:val="009436A1"/>
    <w:rsid w:val="00987D7B"/>
    <w:rsid w:val="009A3DC7"/>
    <w:rsid w:val="00A43C76"/>
    <w:rsid w:val="00B06B4E"/>
    <w:rsid w:val="00BF3F6D"/>
    <w:rsid w:val="00CC2B90"/>
    <w:rsid w:val="00CC7A01"/>
    <w:rsid w:val="00CD2644"/>
    <w:rsid w:val="00D278AD"/>
    <w:rsid w:val="00D476F2"/>
    <w:rsid w:val="00EC0E56"/>
    <w:rsid w:val="00F2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0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70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D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DA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C2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83070-2F0D-4CFC-9F11-37035587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BuhKSK</dc:creator>
  <cp:lastModifiedBy>KSK1</cp:lastModifiedBy>
  <cp:revision>12</cp:revision>
  <cp:lastPrinted>2021-11-16T11:26:00Z</cp:lastPrinted>
  <dcterms:created xsi:type="dcterms:W3CDTF">2022-11-10T05:33:00Z</dcterms:created>
  <dcterms:modified xsi:type="dcterms:W3CDTF">2023-11-27T10:51:00Z</dcterms:modified>
</cp:coreProperties>
</file>